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25" w:rsidRDefault="00893265">
      <w:pPr>
        <w:spacing w:after="29" w:line="240" w:lineRule="auto"/>
        <w:jc w:val="right"/>
      </w:pPr>
      <w:bookmarkStart w:id="0" w:name="_GoBack"/>
      <w:bookmarkEnd w:id="0"/>
      <w:r>
        <w:rPr>
          <w:color w:val="000000"/>
          <w:sz w:val="20"/>
          <w:szCs w:val="20"/>
        </w:rPr>
        <w:t>Załącznik nr 1 do zarządzenia nr  29/2020</w:t>
      </w:r>
    </w:p>
    <w:p w:rsidR="00676125" w:rsidRDefault="00893265">
      <w:pPr>
        <w:spacing w:after="29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Dyrektora Zespołu Szkolno – Przedszkolnego </w:t>
      </w:r>
    </w:p>
    <w:p w:rsidR="00676125" w:rsidRDefault="00893265">
      <w:pPr>
        <w:pStyle w:val="TitleStyle"/>
        <w:spacing w:after="0"/>
        <w:jc w:val="right"/>
      </w:pPr>
      <w:r>
        <w:rPr>
          <w:b w:val="0"/>
          <w:sz w:val="20"/>
          <w:szCs w:val="20"/>
        </w:rPr>
        <w:t>w Jastrzębiu z dnia 13.08.2020r.</w:t>
      </w:r>
    </w:p>
    <w:p w:rsidR="00676125" w:rsidRDefault="00676125">
      <w:pPr>
        <w:pStyle w:val="TitleStyle"/>
        <w:jc w:val="center"/>
        <w:rPr>
          <w:b w:val="0"/>
        </w:rPr>
      </w:pPr>
    </w:p>
    <w:p w:rsidR="00676125" w:rsidRDefault="00893265">
      <w:pPr>
        <w:jc w:val="center"/>
      </w:pPr>
      <w:r>
        <w:rPr>
          <w:b/>
          <w:bCs/>
          <w:color w:val="000000"/>
          <w:sz w:val="30"/>
          <w:szCs w:val="30"/>
        </w:rPr>
        <w:t xml:space="preserve">Procedury bezpieczeństwa na terenie </w:t>
      </w:r>
      <w:r>
        <w:rPr>
          <w:b/>
          <w:bCs/>
          <w:color w:val="000000"/>
          <w:sz w:val="30"/>
          <w:szCs w:val="30"/>
        </w:rPr>
        <w:t>Szkoły Podstawowej</w:t>
      </w:r>
      <w:r>
        <w:rPr>
          <w:b/>
          <w:bCs/>
          <w:color w:val="000000"/>
          <w:sz w:val="30"/>
          <w:szCs w:val="30"/>
        </w:rPr>
        <w:t xml:space="preserve"> w Zespole Szkolno – Przedszkolnym w Jastrzębiu w związku z zapobieganiem, przeciwdziałaniem i zwalczaniem COVID-19</w:t>
      </w:r>
    </w:p>
    <w:p w:rsidR="00676125" w:rsidRDefault="00893265">
      <w:pPr>
        <w:spacing w:after="0"/>
      </w:pPr>
      <w:r>
        <w:br/>
      </w:r>
    </w:p>
    <w:p w:rsidR="00676125" w:rsidRDefault="00676125">
      <w:pPr>
        <w:spacing w:before="25" w:after="0"/>
        <w:rPr>
          <w:color w:val="000000"/>
        </w:rPr>
      </w:pPr>
    </w:p>
    <w:p w:rsidR="00676125" w:rsidRDefault="00893265">
      <w:pPr>
        <w:spacing w:before="25" w:after="0"/>
        <w:rPr>
          <w:b/>
          <w:color w:val="000000"/>
        </w:rPr>
      </w:pPr>
      <w:r>
        <w:rPr>
          <w:b/>
          <w:color w:val="000000"/>
        </w:rPr>
        <w:t>Podstawa prawna:</w:t>
      </w:r>
    </w:p>
    <w:p w:rsidR="00676125" w:rsidRDefault="00893265">
      <w:pPr>
        <w:spacing w:before="25" w:after="0"/>
      </w:pPr>
      <w:r>
        <w:rPr>
          <w:color w:val="000000"/>
        </w:rPr>
        <w:t xml:space="preserve">• </w:t>
      </w:r>
      <w:r>
        <w:rPr>
          <w:color w:val="1B1B1B"/>
        </w:rPr>
        <w:t xml:space="preserve">art. 68 </w:t>
      </w:r>
      <w:r>
        <w:rPr>
          <w:color w:val="000000"/>
        </w:rPr>
        <w:t xml:space="preserve"> ustawy z dnia 14 grudnia 2016 r. – Prawo oświatowe (Dz. U. z 2020 r. poz. 910 i 1378)</w:t>
      </w:r>
    </w:p>
    <w:p w:rsidR="00676125" w:rsidRDefault="00893265">
      <w:pPr>
        <w:spacing w:before="25" w:after="0"/>
        <w:rPr>
          <w:color w:val="000000"/>
        </w:rPr>
      </w:pPr>
      <w:r>
        <w:rPr>
          <w:color w:val="000000"/>
        </w:rPr>
        <w:t>• wytyczne Ministra Edu</w:t>
      </w:r>
      <w:r>
        <w:rPr>
          <w:color w:val="000000"/>
        </w:rPr>
        <w:t xml:space="preserve">kacji Narodowej, Głównego Inspektora Sanitarnego i Ministra Zdrowia z dnia </w:t>
      </w:r>
      <w:r>
        <w:rPr>
          <w:color w:val="000000"/>
        </w:rPr>
        <w:t>4 sierpnia</w:t>
      </w:r>
      <w:r>
        <w:rPr>
          <w:color w:val="000000"/>
        </w:rPr>
        <w:t xml:space="preserve"> 2020 r. dla publicznych i niepublicznych szkół i placówek od 1 września 2020 r. </w:t>
      </w:r>
    </w:p>
    <w:p w:rsidR="00676125" w:rsidRDefault="00676125">
      <w:pPr>
        <w:spacing w:before="25" w:after="0"/>
        <w:rPr>
          <w:color w:val="000000"/>
        </w:rPr>
      </w:pPr>
    </w:p>
    <w:p w:rsidR="00676125" w:rsidRDefault="00676125">
      <w:pPr>
        <w:spacing w:before="25" w:after="0"/>
        <w:rPr>
          <w:color w:val="000000"/>
        </w:rPr>
      </w:pPr>
    </w:p>
    <w:tbl>
      <w:tblPr>
        <w:tblW w:w="15075" w:type="dxa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"/>
        <w:gridCol w:w="1568"/>
        <w:gridCol w:w="3935"/>
        <w:gridCol w:w="1936"/>
        <w:gridCol w:w="7112"/>
      </w:tblGrid>
      <w:tr w:rsidR="00676125">
        <w:trPr>
          <w:trHeight w:val="45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Zadania główne</w:t>
            </w:r>
          </w:p>
        </w:tc>
        <w:tc>
          <w:tcPr>
            <w:tcW w:w="4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Zadania szczegółowe</w:t>
            </w:r>
          </w:p>
        </w:tc>
        <w:tc>
          <w:tcPr>
            <w:tcW w:w="16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  <w:p w:rsidR="00676125" w:rsidRDefault="00893265">
            <w:pPr>
              <w:spacing w:before="25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Osoba odpowiedzialna</w:t>
            </w:r>
          </w:p>
        </w:tc>
        <w:tc>
          <w:tcPr>
            <w:tcW w:w="73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ind w:hanging="22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Uwagi</w:t>
            </w:r>
          </w:p>
        </w:tc>
      </w:tr>
      <w:tr w:rsidR="00676125">
        <w:trPr>
          <w:trHeight w:val="45"/>
        </w:trPr>
        <w:tc>
          <w:tcPr>
            <w:tcW w:w="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r>
              <w:t>1.</w:t>
            </w:r>
          </w:p>
        </w:tc>
        <w:tc>
          <w:tcPr>
            <w:tcW w:w="15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</w:pPr>
            <w:r>
              <w:rPr>
                <w:color w:val="000000"/>
              </w:rPr>
              <w:t xml:space="preserve">Przygotowanie </w:t>
            </w:r>
            <w:r>
              <w:rPr>
                <w:color w:val="000000"/>
              </w:rPr>
              <w:t>szkoły przed przyjęciem dzieci</w:t>
            </w:r>
          </w:p>
        </w:tc>
        <w:tc>
          <w:tcPr>
            <w:tcW w:w="40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</w:pPr>
            <w:r>
              <w:rPr>
                <w:color w:val="000000"/>
              </w:rPr>
              <w:t xml:space="preserve">1. Usunięcie z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>, w których będą przebywać uczniowie, niektórych przedmiotów i sprzętu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Dyrektor placówki</w:t>
            </w:r>
          </w:p>
        </w:tc>
        <w:tc>
          <w:tcPr>
            <w:tcW w:w="73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Z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>, w których będą przebywać uczniowie, należy usunąć przedmioty i sprzęty</w:t>
            </w:r>
            <w:r>
              <w:rPr>
                <w:color w:val="000000"/>
              </w:rPr>
              <w:t>, których nie można skutecznie uprać, um</w:t>
            </w:r>
            <w:r>
              <w:rPr>
                <w:color w:val="000000"/>
              </w:rPr>
              <w:t xml:space="preserve">yć lub dezynfekować. Przybory do ćwiczeń (piłki, skakanki, obręcze, itp.) wykorzystywane podczas zajęć należy dokładnie czyścić i dezynfekować. </w:t>
            </w:r>
          </w:p>
        </w:tc>
      </w:tr>
      <w:tr w:rsidR="00676125">
        <w:trPr>
          <w:trHeight w:val="45"/>
        </w:trPr>
        <w:tc>
          <w:tcPr>
            <w:tcW w:w="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</w:tc>
        <w:tc>
          <w:tcPr>
            <w:tcW w:w="156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</w:tc>
        <w:tc>
          <w:tcPr>
            <w:tcW w:w="40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2. Wyznaczenie i przygotowanie pomieszczenia lub obszaru, w którym będzie można odizolować osobę w przypadku</w:t>
            </w:r>
            <w:r>
              <w:rPr>
                <w:color w:val="000000"/>
              </w:rPr>
              <w:t xml:space="preserve"> zdiagnozowania objawów chorobowych</w:t>
            </w:r>
          </w:p>
        </w:tc>
        <w:tc>
          <w:tcPr>
            <w:tcW w:w="16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Dyrektor placówki</w:t>
            </w:r>
          </w:p>
        </w:tc>
        <w:tc>
          <w:tcPr>
            <w:tcW w:w="73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Wyznacza się i przygotowuje (m.in. wyposażenie w środki ochrony i płyn dezynfekujący) następujące pomieszczenie: sala nr 1. </w:t>
            </w:r>
          </w:p>
        </w:tc>
      </w:tr>
      <w:tr w:rsidR="00676125">
        <w:trPr>
          <w:trHeight w:val="45"/>
        </w:trPr>
        <w:tc>
          <w:tcPr>
            <w:tcW w:w="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</w:tc>
        <w:tc>
          <w:tcPr>
            <w:tcW w:w="156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</w:tc>
        <w:tc>
          <w:tcPr>
            <w:tcW w:w="40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3. Umieszczenie pod wejściem do budynku pojemników z płynem </w:t>
            </w:r>
            <w:r>
              <w:rPr>
                <w:color w:val="000000"/>
              </w:rPr>
              <w:t>dezynfekcyjnym oraz informacji o obligatoryjnym dezynfekowaniu rąk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Dyrektor placówki</w:t>
            </w:r>
          </w:p>
        </w:tc>
        <w:tc>
          <w:tcPr>
            <w:tcW w:w="73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Przed wejściem do budynku szkoły umożliwia się skorzystanie z płynu dezynfekującego do rąk oraz zamieszcza informację o obligatoryjnym dezynfekowaniu rąk wraz z instrukcją</w:t>
            </w:r>
            <w:r>
              <w:rPr>
                <w:color w:val="000000"/>
              </w:rPr>
              <w:t xml:space="preserve"> użycia środka dezynfekującego.</w:t>
            </w:r>
          </w:p>
        </w:tc>
      </w:tr>
      <w:tr w:rsidR="00676125">
        <w:trPr>
          <w:trHeight w:val="45"/>
        </w:trPr>
        <w:tc>
          <w:tcPr>
            <w:tcW w:w="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</w:tc>
        <w:tc>
          <w:tcPr>
            <w:tcW w:w="156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</w:tc>
        <w:tc>
          <w:tcPr>
            <w:tcW w:w="40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7. Sporządzenie i wywieszenie listy numerów telefonów do: stacji sanitarno-epidemiologicznej, służb medycznych, oddziału zakaźnego szpitala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Dyrektor placówki</w:t>
            </w:r>
          </w:p>
        </w:tc>
        <w:tc>
          <w:tcPr>
            <w:tcW w:w="73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W łatwo dostępnym miejscu umieszcza się listę numerów telefonów</w:t>
            </w:r>
            <w:r>
              <w:rPr>
                <w:color w:val="000000"/>
              </w:rPr>
              <w:t xml:space="preserve"> do:  stacji sanitarno-epidemiologicznej, oddziału zakaźnego szpitala i służb medycznych.</w:t>
            </w:r>
          </w:p>
        </w:tc>
      </w:tr>
      <w:tr w:rsidR="00676125">
        <w:trPr>
          <w:trHeight w:val="45"/>
        </w:trPr>
        <w:tc>
          <w:tcPr>
            <w:tcW w:w="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</w:tc>
        <w:tc>
          <w:tcPr>
            <w:tcW w:w="156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</w:tc>
        <w:tc>
          <w:tcPr>
            <w:tcW w:w="40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8. Ścieżka szybkiej komunikacji z rodzicami</w:t>
            </w:r>
          </w:p>
        </w:tc>
        <w:tc>
          <w:tcPr>
            <w:tcW w:w="16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Dyrektor placówki</w:t>
            </w:r>
          </w:p>
        </w:tc>
        <w:tc>
          <w:tcPr>
            <w:tcW w:w="73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Zapewnia się sposoby szybkiej komunikacji z rodzicami/opiekunami uczniów (przede wszystkim ustala się</w:t>
            </w:r>
            <w:r>
              <w:rPr>
                <w:color w:val="000000"/>
              </w:rPr>
              <w:t xml:space="preserve"> numer telefonu prywatny i do pracy).</w:t>
            </w:r>
          </w:p>
        </w:tc>
      </w:tr>
      <w:tr w:rsidR="00676125">
        <w:trPr>
          <w:trHeight w:val="45"/>
        </w:trPr>
        <w:tc>
          <w:tcPr>
            <w:tcW w:w="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</w:pPr>
            <w:r>
              <w:rPr>
                <w:color w:val="000000"/>
              </w:rPr>
              <w:t>Przyjmowanie dzieci do szkoły</w:t>
            </w:r>
          </w:p>
        </w:tc>
        <w:tc>
          <w:tcPr>
            <w:tcW w:w="40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</w:pPr>
            <w:r>
              <w:rPr>
                <w:color w:val="000000"/>
              </w:rPr>
              <w:t>1. Do szkoły wchodzi z dzieckiem wyłącznie jeden rodzic/opiekun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Rodzice dzieci</w:t>
            </w:r>
          </w:p>
        </w:tc>
        <w:tc>
          <w:tcPr>
            <w:tcW w:w="73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1. Do szkoły </w:t>
            </w:r>
            <w:r>
              <w:rPr>
                <w:color w:val="000000"/>
              </w:rPr>
              <w:t>może uczęszczać uczeń bez objawów chorobowych sugerujących infekcję dróg oddechowych</w:t>
            </w:r>
            <w:r>
              <w:rPr>
                <w:color w:val="000000"/>
              </w:rPr>
              <w:t>. Uczniowie mogą być przyprowadzani do szkoły i z niej odbierani przez opiekunów bez objawów chorobowych sugerujących infekcję dróg oddechowych. W drodze do i ze szkoły opiekunowie z dziećmi oraz uczniowie przestrzegają aktualnych przepisów prawa dotyczący</w:t>
            </w:r>
            <w:r>
              <w:rPr>
                <w:color w:val="000000"/>
              </w:rPr>
              <w:t xml:space="preserve">ch zachowania w przestrzeni publicznej. 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2. Nie można przyprowadzić do szkoły dziecka jeżeli w domu przebywa osoba na kwarantannie lub izolacji w warunkach domowych. </w:t>
            </w:r>
          </w:p>
        </w:tc>
      </w:tr>
      <w:tr w:rsidR="00676125">
        <w:trPr>
          <w:trHeight w:val="45"/>
        </w:trPr>
        <w:tc>
          <w:tcPr>
            <w:tcW w:w="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</w:tc>
        <w:tc>
          <w:tcPr>
            <w:tcW w:w="156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</w:tc>
        <w:tc>
          <w:tcPr>
            <w:tcW w:w="40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</w:pPr>
            <w:r>
              <w:rPr>
                <w:color w:val="000000"/>
              </w:rPr>
              <w:t>2. Uczeń nie przynosi do szkoły niepotrzebnych przedmiotów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Rodzice dzieci</w:t>
            </w:r>
          </w:p>
        </w:tc>
        <w:tc>
          <w:tcPr>
            <w:tcW w:w="73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pStyle w:val="punkty"/>
              <w:spacing w:before="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1.Uczeń nie zabiera ze sobą do szkoły niepotrzebnych przedmiotów.         2. Ograniczenie to nie dotyczy dzieci ze specjalnymi potrzebami edukacyjnymi, w szczególności z niepełnosprawnościami. W takich przypadkach należy dopilnować, aby dzieci nie udostępn</w:t>
            </w:r>
            <w:r>
              <w:rPr>
                <w:rFonts w:ascii="Times New Roman" w:hAnsi="Times New Roman"/>
                <w:color w:val="000000"/>
              </w:rPr>
              <w:t xml:space="preserve">iały swoich zabawek innym, natomiast opiekunowie dziecka powinni zadbać o regularne czyszczenie (pranie lub dezynfekcję) zabawki, rzeczy. </w:t>
            </w:r>
          </w:p>
        </w:tc>
      </w:tr>
      <w:tr w:rsidR="00676125">
        <w:trPr>
          <w:trHeight w:val="45"/>
        </w:trPr>
        <w:tc>
          <w:tcPr>
            <w:tcW w:w="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</w:tc>
        <w:tc>
          <w:tcPr>
            <w:tcW w:w="156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</w:tc>
        <w:tc>
          <w:tcPr>
            <w:tcW w:w="40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</w:pPr>
            <w:r>
              <w:rPr>
                <w:color w:val="000000"/>
              </w:rPr>
              <w:t>3. Dezynfekcja rąk przy wejściu do szkoły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Rodzice dzieci</w:t>
            </w:r>
          </w:p>
        </w:tc>
        <w:tc>
          <w:tcPr>
            <w:tcW w:w="73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Rodzice oraz pracownicy </w:t>
            </w:r>
            <w:r>
              <w:rPr>
                <w:color w:val="000000"/>
              </w:rPr>
              <w:t>szkoły</w:t>
            </w:r>
            <w:r>
              <w:rPr>
                <w:color w:val="000000"/>
              </w:rPr>
              <w:t xml:space="preserve"> obowiązani są zdezynfekować ręce przed wejściem do </w:t>
            </w:r>
            <w:r>
              <w:rPr>
                <w:color w:val="000000"/>
              </w:rPr>
              <w:t>szkoły</w:t>
            </w:r>
            <w:r>
              <w:rPr>
                <w:color w:val="000000"/>
              </w:rPr>
              <w:t xml:space="preserve"> oraz zakryć usta i nos.</w:t>
            </w:r>
          </w:p>
        </w:tc>
      </w:tr>
      <w:tr w:rsidR="00676125">
        <w:trPr>
          <w:trHeight w:val="617"/>
        </w:trPr>
        <w:tc>
          <w:tcPr>
            <w:tcW w:w="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</w:tc>
        <w:tc>
          <w:tcPr>
            <w:tcW w:w="156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</w:tc>
        <w:tc>
          <w:tcPr>
            <w:tcW w:w="40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4. Dystans społeczny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</w:pPr>
            <w:r>
              <w:rPr>
                <w:color w:val="000000"/>
              </w:rPr>
              <w:t>Rodzice dzieci/pracownicy obsługi/nauczyciele</w:t>
            </w:r>
          </w:p>
        </w:tc>
        <w:tc>
          <w:tcPr>
            <w:tcW w:w="73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pStyle w:val="punkty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bidi="pl-PL"/>
              </w:rPr>
              <w:t>Opiekunowie odprowadzający dzieci mogą wchodzić do przestrzeni wspólnej szkoły, zachowując zasady:</w:t>
            </w:r>
          </w:p>
          <w:p w:rsidR="00676125" w:rsidRDefault="00893265">
            <w:pPr>
              <w:pStyle w:val="punkty"/>
              <w:numPr>
                <w:ilvl w:val="0"/>
                <w:numId w:val="1"/>
              </w:numPr>
              <w:spacing w:before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bidi="pl-PL"/>
              </w:rPr>
              <w:t xml:space="preserve">1 </w:t>
            </w:r>
            <w:r>
              <w:rPr>
                <w:rFonts w:ascii="Times New Roman" w:hAnsi="Times New Roman"/>
                <w:color w:val="000000"/>
                <w:lang w:bidi="pl-PL"/>
              </w:rPr>
              <w:t>opiekun z dzieckiem/dziećmi,</w:t>
            </w:r>
          </w:p>
          <w:p w:rsidR="00676125" w:rsidRDefault="00893265">
            <w:pPr>
              <w:pStyle w:val="punkty"/>
              <w:numPr>
                <w:ilvl w:val="0"/>
                <w:numId w:val="1"/>
              </w:numPr>
              <w:spacing w:before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bidi="pl-PL"/>
              </w:rPr>
              <w:t>dystansu od kolejnego opiekuna z dzieckiem/dziećmi min. 1,5 m,</w:t>
            </w:r>
          </w:p>
          <w:p w:rsidR="00676125" w:rsidRDefault="00893265">
            <w:pPr>
              <w:pStyle w:val="punkty"/>
              <w:numPr>
                <w:ilvl w:val="0"/>
                <w:numId w:val="1"/>
              </w:numPr>
              <w:spacing w:before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bidi="pl-PL"/>
              </w:rPr>
              <w:t xml:space="preserve">dystansu od pracowników szkoły min. 1,5 m, </w:t>
            </w:r>
          </w:p>
          <w:p w:rsidR="00676125" w:rsidRDefault="00893265">
            <w:pPr>
              <w:pStyle w:val="punkty"/>
              <w:numPr>
                <w:ilvl w:val="0"/>
                <w:numId w:val="1"/>
              </w:numPr>
              <w:spacing w:before="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bidi="pl-PL"/>
              </w:rPr>
              <w:t>opiekunowie powinni przestrzegać obowiązujących przepisów prawa związanych z bezpieczeństwem zdrowotnym obywateli (m.in.</w:t>
            </w:r>
            <w:r>
              <w:rPr>
                <w:rFonts w:ascii="Times New Roman" w:hAnsi="Times New Roman"/>
                <w:color w:val="000000"/>
                <w:lang w:bidi="pl-PL"/>
              </w:rPr>
              <w:t xml:space="preserve"> stosować środki ochronne: osłona ust i nosa, rękawiczki jednorazowe lub dezynfekcja rąk).</w:t>
            </w:r>
          </w:p>
          <w:p w:rsidR="00676125" w:rsidRDefault="00893265">
            <w:pPr>
              <w:spacing w:before="25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Personel kuchenny i pracownicy administracji oraz obsługi sprzątającej powinni ograniczyć kontakty z uczniami i nauczycielami. </w:t>
            </w:r>
          </w:p>
        </w:tc>
      </w:tr>
      <w:tr w:rsidR="00676125">
        <w:trPr>
          <w:trHeight w:val="45"/>
        </w:trPr>
        <w:tc>
          <w:tcPr>
            <w:tcW w:w="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</w:pPr>
            <w:r>
              <w:rPr>
                <w:color w:val="000000"/>
              </w:rPr>
              <w:t>Zapewnienie warunków bezpieczeńst</w:t>
            </w:r>
            <w:r>
              <w:rPr>
                <w:color w:val="000000"/>
              </w:rPr>
              <w:t>wa w szkole</w:t>
            </w:r>
          </w:p>
        </w:tc>
        <w:tc>
          <w:tcPr>
            <w:tcW w:w="40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</w:pPr>
            <w:r>
              <w:rPr>
                <w:color w:val="000000"/>
              </w:rPr>
              <w:t>1. Organizacja pracy szkoły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Dyrektor placówki/ pracownicy obsługi</w:t>
            </w:r>
          </w:p>
        </w:tc>
        <w:tc>
          <w:tcPr>
            <w:tcW w:w="73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1. Należy zapewnić taką organizację pracy i jej koordynację, która umożliwi zachowanie dystansu między osobami przebywającymi na terenie szkoły, szczególnie w miejscach </w:t>
            </w:r>
            <w:r>
              <w:rPr>
                <w:color w:val="000000"/>
              </w:rPr>
              <w:t>wspólnych i ograniczy gromadzenie się uczniów na terenie szkoły (np. różne godziny przychodzenia uczniów z poszczególnych klas do szkoły, różne godziny przerw lub zajęć na boisku) oraz unikanie częstej zmiany pomieszczeń, w których odbywają się zajęcia.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Ogranicza się przebywanie w szkole osób z zewnątrz. Ewentualne kontakty z takimi osobami (tylko osoby bez objawów chorobowych sugerujących infekcję dróg oddechowych) odbywają się przy użyciu środków ochrony osobistej (rękawiczki, maseczki ochronne lub prz</w:t>
            </w:r>
            <w:r>
              <w:rPr>
                <w:color w:val="000000"/>
              </w:rPr>
              <w:t>yłbice) i w wyznaczonych obszarach.</w:t>
            </w:r>
          </w:p>
        </w:tc>
      </w:tr>
      <w:tr w:rsidR="00676125">
        <w:trPr>
          <w:trHeight w:val="45"/>
        </w:trPr>
        <w:tc>
          <w:tcPr>
            <w:tcW w:w="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</w:tc>
        <w:tc>
          <w:tcPr>
            <w:tcW w:w="156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</w:tc>
        <w:tc>
          <w:tcPr>
            <w:tcW w:w="40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2. Warunki bezpieczeństwa dzieci w budynku szkoły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Nauczyciele/ pracownicy obsługi</w:t>
            </w:r>
          </w:p>
        </w:tc>
        <w:tc>
          <w:tcPr>
            <w:tcW w:w="73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1. Uczeń posiada własne przybory i podręczniki, które w czasie zajęć znajdują się na ławce szkolnej ucznia lub w tornistrze. Uczniowie</w:t>
            </w:r>
            <w:r>
              <w:rPr>
                <w:color w:val="000000"/>
              </w:rPr>
              <w:t xml:space="preserve"> nie wymieniają się przyborami szkolnymi między sobą. 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2. Sale, w których organizuje się zajęcia, wietrzy się co najmniej raz na godzinę, w czasie przerwy, a w razie potrzeby także w czasie zajęć.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3. W sali gimnastycznej przebywa jedna grupa uczniów. Po ka</w:t>
            </w:r>
            <w:r>
              <w:rPr>
                <w:color w:val="000000"/>
              </w:rPr>
              <w:t xml:space="preserve">żdym dniu zajęć używany sprzęt sportowy oraz podłoga zostaną umyte lub </w:t>
            </w:r>
            <w:r>
              <w:rPr>
                <w:color w:val="000000"/>
              </w:rPr>
              <w:lastRenderedPageBreak/>
              <w:t>zdezynfekowane.</w:t>
            </w:r>
          </w:p>
          <w:p w:rsidR="00676125" w:rsidRDefault="00893265">
            <w:pPr>
              <w:pStyle w:val="punkty"/>
              <w:spacing w:before="25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>
              <w:rPr>
                <w:color w:val="000000"/>
              </w:rPr>
              <w:t xml:space="preserve"> P</w:t>
            </w:r>
            <w:r>
              <w:rPr>
                <w:rFonts w:ascii="Times New Roman" w:hAnsi="Times New Roman"/>
                <w:color w:val="000000"/>
              </w:rPr>
              <w:t>odczas realizacji zajęć, w tym zajęć wychowania fizycznego i sportowych, w których nie można zachować dystansu, należy ograniczyć ćwiczenia i gry kontaktowe.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5. Nauc</w:t>
            </w:r>
            <w:r>
              <w:rPr>
                <w:color w:val="000000"/>
              </w:rPr>
              <w:t>zyciele w klasach I-III organizują przerwy dla swoich grup, w interwałach adekwatnych do potrzeb, jednak nie rzadziej niż po 45 min. Grupy spędzają przerwy pod nadzorem nauczycieli.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6. Zaleca się korzystanie przez uczniów z boiska szkolnego oraz pobyt na ś</w:t>
            </w:r>
            <w:r>
              <w:rPr>
                <w:color w:val="000000"/>
              </w:rPr>
              <w:t>wieżym powietrzu na terenie szkoły, w tym w czasie przerw.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7. Zajęcia świetlicowe organizowane są dla uczniów, których rodzice zgłosili potrzebę korzystania ze świetlicy szkolnej.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8. Zajęcia świetlicowe odbywają się w świetlicy szkolnej. W razie potrzeby mogą zostać wykorzystane inne sale dydaktyczne. Środki do dezynfekcji rąk powinny być rozmieszczone w świetlicy w sposób umożliwiający łatwy dostęp dla wychowanków pod nadzorem opie</w:t>
            </w:r>
            <w:r>
              <w:rPr>
                <w:color w:val="000000"/>
              </w:rPr>
              <w:t xml:space="preserve">kuna. Świetlice należy wietrzyć (nie rzadziej, niż co godzinę w trakcie przebywania dzieci w świetlicy), w tym w szczególności przed przyjęciem wychowanków oraz po przeprowadzeniu dezynfekcji. 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9. Uczniowie często i regularnie myją ręce, szczególnie przed </w:t>
            </w:r>
            <w:r>
              <w:rPr>
                <w:color w:val="000000"/>
              </w:rPr>
              <w:t xml:space="preserve">jedzeniem, po skorzystaniu z toalety,  po przyjściu do szkoły oraz zakrywają usta i nos podczas kichania i kaszlu, a także unikają dotykania nosa, ust i oczu.  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10. Nauczyciele organizują pokaz właściwego mycia rąk, przypominają o myciu rąk i dają przykład</w:t>
            </w:r>
            <w:r>
              <w:rPr>
                <w:color w:val="000000"/>
              </w:rPr>
              <w:t>.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11. Zapewnia się bieżącą dezynfekcję toalet.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12. Utrzymuje się w czystości ciągi komunikacyjne, dezynfekuje się powierzchnie dotykowe (poręcze, klamki) i powierzchnie płaskie (blaty), klawiatury, włączniki.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13. Przeprowadzając dezynfekcję należy ściśle p</w:t>
            </w:r>
            <w:r>
              <w:rPr>
                <w:color w:val="000000"/>
              </w:rPr>
              <w:t xml:space="preserve">rzestrzegać zaleceń producenta znajdujących się na opakowaniu środka do dezynfekcji. </w:t>
            </w:r>
            <w:r>
              <w:rPr>
                <w:color w:val="000000"/>
              </w:rPr>
              <w:lastRenderedPageBreak/>
              <w:t>Ważne jest ścisłe przestrzeganie czasu niezbędnego do wywietrzenia dezynfekowanych pomieszczeń, przedmiotów, tak aby dzieci nie były narażone na wdychanie oparów środków s</w:t>
            </w:r>
            <w:r>
              <w:rPr>
                <w:color w:val="000000"/>
              </w:rPr>
              <w:t>łużących do dezynfekcji.</w:t>
            </w:r>
          </w:p>
        </w:tc>
      </w:tr>
      <w:tr w:rsidR="00676125">
        <w:trPr>
          <w:trHeight w:val="45"/>
        </w:trPr>
        <w:tc>
          <w:tcPr>
            <w:tcW w:w="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</w:tc>
        <w:tc>
          <w:tcPr>
            <w:tcW w:w="156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</w:tc>
        <w:tc>
          <w:tcPr>
            <w:tcW w:w="40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3. Spożywanie i przygotowywanie posiłków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Personel kuchenny </w:t>
            </w:r>
          </w:p>
        </w:tc>
        <w:tc>
          <w:tcPr>
            <w:tcW w:w="73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1. Posiłki, w miarę możliwości, spożywane są w małych grupach. Zaleca się aby posiłki spożywane były </w:t>
            </w:r>
            <w:r>
              <w:rPr>
                <w:color w:val="000000"/>
                <w:lang w:bidi="pl-PL"/>
              </w:rPr>
              <w:t>przy stolikach z rówieśnikami z danej klasy</w:t>
            </w:r>
            <w:r>
              <w:rPr>
                <w:color w:val="000000"/>
              </w:rPr>
              <w:t>.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2.Obowiązkowe jest </w:t>
            </w:r>
            <w:r>
              <w:rPr>
                <w:color w:val="000000"/>
              </w:rPr>
              <w:t>czyszczenie blatów, stołów i poręczy krzeseł po każdym posiłku i po każdej grupie.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  <w:lang w:bidi="pl-PL"/>
              </w:rPr>
              <w:t>W przypadku braku możliwości organizacyjnych dopuszcza się spożywanie posiłków przez dzieci w salach lekcyjnych</w:t>
            </w:r>
            <w:r>
              <w:rPr>
                <w:color w:val="000000"/>
              </w:rPr>
              <w:t xml:space="preserve"> z zachowaniem zasad bezpiecznego i higienicznego spożycia </w:t>
            </w:r>
            <w:r>
              <w:rPr>
                <w:color w:val="000000"/>
              </w:rPr>
              <w:t>posiłku</w:t>
            </w:r>
            <w:r>
              <w:rPr>
                <w:color w:val="000000"/>
                <w:lang w:bidi="pl-PL"/>
              </w:rPr>
              <w:t>.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4.Posiłki podawane są w wielorazowych naczyniach. Naczynia i sztućce należy myć w zmywarce z dodatkiem detergentu w temperaturze min. 60℃ lub wyparzać. </w:t>
            </w:r>
            <w:r>
              <w:rPr>
                <w:color w:val="000000"/>
                <w:lang w:bidi="pl-PL"/>
              </w:rPr>
              <w:t>Jeżeli szkoła nie posiada zmywarki, wielorazowe naczynia i sztućce należy umyć w gorącej wodzie</w:t>
            </w:r>
            <w:r>
              <w:rPr>
                <w:color w:val="000000"/>
                <w:lang w:bidi="pl-PL"/>
              </w:rPr>
              <w:t xml:space="preserve"> z dodatkiem detergentu i wyparzyć.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  <w:lang w:bidi="pl-PL"/>
              </w:rPr>
              <w:t xml:space="preserve">5. W stołówce nie zaleca się samoobsługi. Dania i produkty powinny być podawane przez osobę do tego wyznaczoną/ obsługę stołówki. 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6. Personel kuchenny korzysta z płynów dezynfekujących do czyszczenia powierzchni i sprzę</w:t>
            </w:r>
            <w:r>
              <w:rPr>
                <w:color w:val="000000"/>
              </w:rPr>
              <w:t>tów (po przygotowaniu ostatniego posiłku) oraz opakowań produktów, utrzymuje wysoką higienę.</w:t>
            </w:r>
          </w:p>
        </w:tc>
      </w:tr>
      <w:tr w:rsidR="00676125">
        <w:trPr>
          <w:trHeight w:val="45"/>
        </w:trPr>
        <w:tc>
          <w:tcPr>
            <w:tcW w:w="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6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Postępowanie w przypadku podejrzenia zakażenia </w:t>
            </w:r>
            <w:proofErr w:type="spellStart"/>
            <w:r>
              <w:rPr>
                <w:color w:val="000000"/>
              </w:rPr>
              <w:t>koronawirusem</w:t>
            </w:r>
            <w:proofErr w:type="spellEnd"/>
            <w:r>
              <w:rPr>
                <w:color w:val="000000"/>
              </w:rPr>
              <w:t xml:space="preserve"> i stwierdzenia zakażenia u pracownika lub  </w:t>
            </w:r>
            <w:r>
              <w:rPr>
                <w:color w:val="000000"/>
              </w:rPr>
              <w:lastRenderedPageBreak/>
              <w:t>ucznia szkoły</w:t>
            </w:r>
          </w:p>
        </w:tc>
        <w:tc>
          <w:tcPr>
            <w:tcW w:w="40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 Poinformowanie pracowników szkoły o po</w:t>
            </w:r>
            <w:r>
              <w:rPr>
                <w:color w:val="000000"/>
              </w:rPr>
              <w:t xml:space="preserve">stępowaniu w przypadku podejrzenia zakażenia </w:t>
            </w:r>
            <w:proofErr w:type="spellStart"/>
            <w:r>
              <w:rPr>
                <w:color w:val="000000"/>
              </w:rPr>
              <w:t>koronawirusem</w:t>
            </w:r>
            <w:proofErr w:type="spellEnd"/>
            <w:r>
              <w:rPr>
                <w:color w:val="000000"/>
              </w:rPr>
              <w:t xml:space="preserve"> u siebie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Dyrektor placówki</w:t>
            </w:r>
          </w:p>
        </w:tc>
        <w:tc>
          <w:tcPr>
            <w:tcW w:w="73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1. Do pracy w szkole mogą przychodzić jedynie zdrowe osoby, bez objawów chorobowych sugerujących infekcję dróg oddechowych oraz gdy domownicy nie przebywają na kwarantan</w:t>
            </w:r>
            <w:r>
              <w:rPr>
                <w:color w:val="000000"/>
              </w:rPr>
              <w:t>nie lub w izolacji w warunkach domowych lub w izolacji</w:t>
            </w:r>
            <w:r>
              <w:rPr>
                <w:color w:val="000000"/>
                <w:lang w:bidi="pl-PL"/>
              </w:rPr>
              <w:t>.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  <w:lang w:bidi="pl-PL"/>
              </w:rPr>
              <w:t xml:space="preserve">2.W miarę możliwości podczas organizowania pracy pracownikom powyżej 60. roku życia lub z istotnymi problemami zdrowotnymi, które zaliczają osobę do grupy tzw. podwyższonego ryzyka, należy zastosować </w:t>
            </w:r>
            <w:r>
              <w:rPr>
                <w:color w:val="000000"/>
                <w:lang w:bidi="pl-PL"/>
              </w:rPr>
              <w:t xml:space="preserve">rozwiązania minimalizujące ryzyko zakażenia (np. nieangażowanie w </w:t>
            </w:r>
            <w:r>
              <w:rPr>
                <w:color w:val="000000"/>
                <w:lang w:bidi="pl-PL"/>
              </w:rPr>
              <w:lastRenderedPageBreak/>
              <w:t xml:space="preserve">dyżury podczas przerw międzylekcyjnych, a w przypadku pracowników administracji w miarę możliwości praca zdalna). 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3. W przypadku wystąpienia niepokojących objawów pracownicy nie powinni prz</w:t>
            </w:r>
            <w:r>
              <w:rPr>
                <w:color w:val="000000"/>
              </w:rPr>
              <w:t xml:space="preserve">ychodzić do pracy, powinni pozostać w domu i skontaktować się telefonicznie z dyrektorem placówki, z lekarzem podstawowej opieki zdrowotnej, </w:t>
            </w:r>
            <w:r>
              <w:rPr>
                <w:color w:val="000000"/>
                <w:lang w:bidi="pl-PL"/>
              </w:rPr>
              <w:t xml:space="preserve">aby uzyskać </w:t>
            </w:r>
            <w:proofErr w:type="spellStart"/>
            <w:r>
              <w:rPr>
                <w:color w:val="000000"/>
                <w:lang w:bidi="pl-PL"/>
              </w:rPr>
              <w:t>teleporadę</w:t>
            </w:r>
            <w:proofErr w:type="spellEnd"/>
            <w:r>
              <w:rPr>
                <w:color w:val="000000"/>
                <w:lang w:bidi="pl-PL"/>
              </w:rPr>
              <w:t xml:space="preserve"> medyczną, a w razie pogarszania się stanu zdrowia zadzwonić pod nr 999 lub 112 i poinformowa</w:t>
            </w:r>
            <w:r>
              <w:rPr>
                <w:color w:val="000000"/>
                <w:lang w:bidi="pl-PL"/>
              </w:rPr>
              <w:t xml:space="preserve">ć, że mogą być zakażeni </w:t>
            </w:r>
            <w:proofErr w:type="spellStart"/>
            <w:r>
              <w:rPr>
                <w:color w:val="000000"/>
                <w:lang w:bidi="pl-PL"/>
              </w:rPr>
              <w:t>koronawirusem</w:t>
            </w:r>
            <w:proofErr w:type="spellEnd"/>
            <w:r>
              <w:rPr>
                <w:color w:val="000000"/>
                <w:lang w:bidi="pl-PL"/>
              </w:rPr>
              <w:t>.</w:t>
            </w:r>
          </w:p>
        </w:tc>
      </w:tr>
      <w:tr w:rsidR="00676125">
        <w:trPr>
          <w:trHeight w:val="45"/>
        </w:trPr>
        <w:tc>
          <w:tcPr>
            <w:tcW w:w="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</w:tc>
        <w:tc>
          <w:tcPr>
            <w:tcW w:w="156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</w:tc>
        <w:tc>
          <w:tcPr>
            <w:tcW w:w="40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2. Czynności w przypadku wystąpienia u pracownika niepokojących objawów sugerujących zakażenie </w:t>
            </w:r>
            <w:proofErr w:type="spellStart"/>
            <w:r>
              <w:rPr>
                <w:color w:val="000000"/>
              </w:rPr>
              <w:t>koronawirusem</w:t>
            </w:r>
            <w:proofErr w:type="spellEnd"/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Dyrektor placówki</w:t>
            </w:r>
          </w:p>
        </w:tc>
        <w:tc>
          <w:tcPr>
            <w:tcW w:w="73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1. Pracownika niezwłocznie odsuwa się od pracy.</w:t>
            </w:r>
          </w:p>
          <w:p w:rsidR="00676125" w:rsidRDefault="00893265">
            <w:pPr>
              <w:pStyle w:val="punkty"/>
              <w:spacing w:before="25"/>
              <w:rPr>
                <w:color w:val="000000"/>
                <w:lang w:bidi="pl-PL"/>
              </w:rPr>
            </w:pPr>
            <w:r>
              <w:rPr>
                <w:rFonts w:ascii="Times New Roman" w:hAnsi="Times New Roman"/>
                <w:color w:val="000000"/>
                <w:lang w:bidi="pl-PL"/>
              </w:rPr>
              <w:t xml:space="preserve">2. Pracownik </w:t>
            </w:r>
            <w:r>
              <w:rPr>
                <w:rFonts w:ascii="Times New Roman" w:hAnsi="Times New Roman"/>
                <w:color w:val="000000"/>
                <w:lang w:bidi="pl-PL"/>
              </w:rPr>
              <w:t>kontaktuje</w:t>
            </w:r>
            <w:r>
              <w:rPr>
                <w:rFonts w:ascii="Times New Roman" w:hAnsi="Times New Roman"/>
                <w:color w:val="000000"/>
                <w:lang w:bidi="pl-PL"/>
              </w:rPr>
              <w:t xml:space="preserve"> się telefonicznie z lekarzem podstawowej opieki zdrowotnej, aby uzyskać </w:t>
            </w:r>
            <w:proofErr w:type="spellStart"/>
            <w:r>
              <w:rPr>
                <w:rFonts w:ascii="Times New Roman" w:hAnsi="Times New Roman"/>
                <w:color w:val="000000"/>
                <w:lang w:bidi="pl-PL"/>
              </w:rPr>
              <w:t>teleporadę</w:t>
            </w:r>
            <w:proofErr w:type="spellEnd"/>
            <w:r>
              <w:rPr>
                <w:rFonts w:ascii="Times New Roman" w:hAnsi="Times New Roman"/>
                <w:color w:val="000000"/>
                <w:lang w:bidi="pl-PL"/>
              </w:rPr>
              <w:t xml:space="preserve"> medyczną).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3. Obszar, w którym poruszał się i przebywał pracownik, poddaje się gruntownemu sprzątaniu, zgodnie z funkcjonującymi w podmiocie procedurami oraz dezynfekuje si</w:t>
            </w:r>
            <w:r>
              <w:rPr>
                <w:color w:val="000000"/>
              </w:rPr>
              <w:t>ę powierzchnie dotykowe (klamki, poręcze, uchwyty itp.).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  <w:lang w:bidi="pl-PL"/>
              </w:rPr>
              <w:t>W przypadku potwierdzonego zakażenia SARS-CoV-2 na terenie szkoły należy stosować się do zaleceń państwowego powiatowego inspektora sanitarnego.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5. Ustala się listę osób przebywających w tym samym </w:t>
            </w:r>
            <w:r>
              <w:rPr>
                <w:color w:val="000000"/>
              </w:rPr>
              <w:t>czasie w części/częściach placówki, w których przebywała osoba podejrzana o zakażenie i zaleca się im stosowanie się do wytycznych Głównego Inspektora Sanitarnego dostępnych na stronie gov.pl/web/</w:t>
            </w:r>
            <w:proofErr w:type="spellStart"/>
            <w:r>
              <w:rPr>
                <w:color w:val="000000"/>
              </w:rPr>
              <w:t>koronawirus</w:t>
            </w:r>
            <w:proofErr w:type="spellEnd"/>
            <w:r>
              <w:rPr>
                <w:color w:val="000000"/>
              </w:rPr>
              <w:t xml:space="preserve">/ oraz gis.gov.pl odnoszących się do osób, które </w:t>
            </w:r>
            <w:r>
              <w:rPr>
                <w:color w:val="000000"/>
              </w:rPr>
              <w:t>miały kontakt z zakażonym.</w:t>
            </w:r>
          </w:p>
        </w:tc>
      </w:tr>
      <w:tr w:rsidR="00676125">
        <w:trPr>
          <w:trHeight w:val="45"/>
        </w:trPr>
        <w:tc>
          <w:tcPr>
            <w:tcW w:w="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</w:tc>
        <w:tc>
          <w:tcPr>
            <w:tcW w:w="156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</w:tc>
        <w:tc>
          <w:tcPr>
            <w:tcW w:w="402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3. Czynności w przypadku wystąpienia u ucznia objawów choroby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676125"/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Dyrektor placówki</w:t>
            </w:r>
          </w:p>
        </w:tc>
        <w:tc>
          <w:tcPr>
            <w:tcW w:w="730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1. Jeśli dziecko manifestuje, przejawia niepokojące objawy mogące wskazywać na infekcję dróg oddechowych, w tym w szczególności gorączkę, kaszel </w:t>
            </w:r>
            <w:r>
              <w:rPr>
                <w:color w:val="000000"/>
              </w:rPr>
              <w:t>odizolowuje się je w odrębnym pomieszczeniu lub wyznaczonym miejscu z zapewnieniem minimum 2 m odległości od innych osób.</w:t>
            </w:r>
          </w:p>
          <w:p w:rsidR="00676125" w:rsidRDefault="00893265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Niezwłocznie powiadamia się rodziców w celu pilnego odebrania dziecka ze szkoły.</w:t>
            </w:r>
          </w:p>
        </w:tc>
      </w:tr>
    </w:tbl>
    <w:p w:rsidR="00676125" w:rsidRDefault="00676125"/>
    <w:sectPr w:rsidR="00676125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22A2"/>
    <w:multiLevelType w:val="multilevel"/>
    <w:tmpl w:val="AA0AAD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B01CBF"/>
    <w:multiLevelType w:val="multilevel"/>
    <w:tmpl w:val="FBDE2A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25"/>
    <w:rsid w:val="00676125"/>
    <w:rsid w:val="008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Liberation Serif" w:eastAsia="Segoe UI" w:hAnsi="Liberation Serif" w:cs="Tahom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spacing w:before="200"/>
      <w:outlineLvl w:val="1"/>
    </w:pPr>
    <w:rPr>
      <w:rFonts w:ascii="Liberation Serif" w:eastAsia="Segoe UI" w:hAnsi="Liberation Serif" w:cs="Tahom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Liberation Serif" w:eastAsia="Segoe UI" w:hAnsi="Liberation Serif" w:cs="Tahoma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keepLines/>
      <w:spacing w:before="200"/>
      <w:outlineLvl w:val="3"/>
    </w:pPr>
    <w:rPr>
      <w:rFonts w:ascii="Liberation Serif" w:eastAsia="Segoe UI" w:hAnsi="Liberation Serif" w:cs="Tahom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Heading1Char">
    <w:name w:val="Heading 1 Char"/>
    <w:basedOn w:val="Domylnaczcionkaakapitu"/>
    <w:qFormat/>
    <w:rPr>
      <w:rFonts w:ascii="Liberation Serif" w:eastAsia="Segoe UI" w:hAnsi="Liberation Serif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omylnaczcionkaakapitu"/>
    <w:qFormat/>
    <w:rPr>
      <w:rFonts w:ascii="Liberation Serif" w:eastAsia="Segoe UI" w:hAnsi="Liberation Serif" w:cs="Tahoma"/>
      <w:b/>
      <w:bCs/>
      <w:color w:val="4F81BD"/>
      <w:sz w:val="26"/>
      <w:szCs w:val="26"/>
    </w:rPr>
  </w:style>
  <w:style w:type="character" w:customStyle="1" w:styleId="Heading3Char">
    <w:name w:val="Heading 3 Char"/>
    <w:basedOn w:val="Domylnaczcionkaakapitu"/>
    <w:qFormat/>
    <w:rPr>
      <w:rFonts w:ascii="Liberation Serif" w:eastAsia="Segoe UI" w:hAnsi="Liberation Serif" w:cs="Tahoma"/>
      <w:b/>
      <w:bCs/>
      <w:color w:val="4F81BD"/>
    </w:rPr>
  </w:style>
  <w:style w:type="character" w:customStyle="1" w:styleId="Heading4Char">
    <w:name w:val="Heading 4 Char"/>
    <w:basedOn w:val="Domylnaczcionkaakapitu"/>
    <w:qFormat/>
    <w:rPr>
      <w:rFonts w:ascii="Liberation Serif" w:eastAsia="Segoe UI" w:hAnsi="Liberation Serif" w:cs="Tahoma"/>
      <w:b/>
      <w:bCs/>
      <w:i/>
      <w:iCs/>
      <w:color w:val="4F81BD"/>
    </w:rPr>
  </w:style>
  <w:style w:type="character" w:customStyle="1" w:styleId="SubtitleChar">
    <w:name w:val="Subtitle Char"/>
    <w:basedOn w:val="Domylnaczcionkaakapitu"/>
    <w:qFormat/>
    <w:rPr>
      <w:rFonts w:ascii="Liberation Serif" w:eastAsia="Segoe UI" w:hAnsi="Liberation Serif" w:cs="Tahoma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Domylnaczcionkaakapitu"/>
    <w:qFormat/>
    <w:rPr>
      <w:rFonts w:ascii="Liberation Serif" w:eastAsia="Segoe UI" w:hAnsi="Liberation Serif" w:cs="Tahoma"/>
      <w:color w:val="17365D"/>
      <w:spacing w:val="5"/>
      <w:kern w:val="2"/>
      <w:sz w:val="52"/>
      <w:szCs w:val="52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Wcicienormalne">
    <w:name w:val="Normal Indent"/>
    <w:basedOn w:val="Normalny"/>
    <w:qFormat/>
    <w:pPr>
      <w:ind w:left="720"/>
    </w:pPr>
  </w:style>
  <w:style w:type="paragraph" w:styleId="Podtytu">
    <w:name w:val="Subtitle"/>
    <w:basedOn w:val="Normalny"/>
    <w:next w:val="Normalny"/>
    <w:qFormat/>
    <w:pPr>
      <w:ind w:left="86"/>
    </w:pPr>
    <w:rPr>
      <w:rFonts w:ascii="Liberation Serif" w:eastAsia="Segoe UI" w:hAnsi="Liberation Serif" w:cs="Tahoma"/>
      <w:i/>
      <w:iCs/>
      <w:color w:val="4F81BD"/>
      <w:spacing w:val="15"/>
      <w:szCs w:val="24"/>
    </w:rPr>
  </w:style>
  <w:style w:type="paragraph" w:styleId="Tytu">
    <w:name w:val="Title"/>
    <w:basedOn w:val="Normalny"/>
    <w:next w:val="Normalny"/>
    <w:qFormat/>
    <w:pPr>
      <w:pBdr>
        <w:bottom w:val="single" w:sz="8" w:space="4" w:color="4F81BD"/>
      </w:pBdr>
      <w:spacing w:after="300"/>
      <w:contextualSpacing/>
    </w:pPr>
    <w:rPr>
      <w:rFonts w:ascii="Liberation Serif" w:eastAsia="Segoe UI" w:hAnsi="Liberation Serif" w:cs="Tahoma"/>
      <w:color w:val="17365D"/>
      <w:spacing w:val="5"/>
      <w:kern w:val="2"/>
      <w:sz w:val="52"/>
      <w:szCs w:val="52"/>
    </w:rPr>
  </w:style>
  <w:style w:type="paragraph" w:customStyle="1" w:styleId="HeaderStyle">
    <w:name w:val="HeaderStyle"/>
    <w:qFormat/>
    <w:pPr>
      <w:overflowPunct w:val="0"/>
      <w:spacing w:after="20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TitleStyle">
    <w:name w:val="TitleStyle"/>
    <w:qFormat/>
    <w:pPr>
      <w:overflowPunct w:val="0"/>
      <w:spacing w:after="20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TitleCenterStyle">
    <w:name w:val="TitleCenterStyle"/>
    <w:qFormat/>
    <w:pPr>
      <w:overflowPunct w:val="0"/>
      <w:spacing w:after="20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NormalStyle">
    <w:name w:val="NormalStyle"/>
    <w:qFormat/>
    <w:pPr>
      <w:overflowPunct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NormalSpacingStyle">
    <w:name w:val="NormalSpacingStyle"/>
    <w:qFormat/>
    <w:pPr>
      <w:overflowPunct w:val="0"/>
      <w:spacing w:after="20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oldStyle">
    <w:name w:val="BoldStyle"/>
    <w:qFormat/>
    <w:pPr>
      <w:overflowPunct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qFormat/>
    <w:pPr>
      <w:spacing w:after="0"/>
      <w:ind w:left="720" w:hanging="357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menfont">
    <w:name w:val="men font"/>
    <w:basedOn w:val="Normalny"/>
    <w:qFormat/>
    <w:pPr>
      <w:spacing w:after="0" w:line="240" w:lineRule="auto"/>
    </w:pPr>
    <w:rPr>
      <w:rFonts w:ascii="Arial" w:hAnsi="Arial" w:cs="Arial"/>
      <w:szCs w:val="24"/>
      <w:lang w:eastAsia="pl-PL"/>
    </w:rPr>
  </w:style>
  <w:style w:type="paragraph" w:customStyle="1" w:styleId="punkty">
    <w:name w:val="punkty"/>
    <w:basedOn w:val="menfont"/>
    <w:qFormat/>
    <w:pPr>
      <w:spacing w:before="120"/>
    </w:pPr>
    <w:rPr>
      <w:rFonts w:ascii="Proxima Nova" w:hAnsi="Proxima No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szCs w:val="22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qFormat/>
    <w:pPr>
      <w:keepNext/>
      <w:keepLines/>
      <w:spacing w:before="480"/>
      <w:outlineLvl w:val="0"/>
    </w:pPr>
    <w:rPr>
      <w:rFonts w:ascii="Liberation Serif" w:eastAsia="Segoe UI" w:hAnsi="Liberation Serif" w:cs="Tahom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keepLines/>
      <w:spacing w:before="200"/>
      <w:outlineLvl w:val="1"/>
    </w:pPr>
    <w:rPr>
      <w:rFonts w:ascii="Liberation Serif" w:eastAsia="Segoe UI" w:hAnsi="Liberation Serif" w:cs="Tahom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Liberation Serif" w:eastAsia="Segoe UI" w:hAnsi="Liberation Serif" w:cs="Tahoma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keepLines/>
      <w:spacing w:before="200"/>
      <w:outlineLvl w:val="3"/>
    </w:pPr>
    <w:rPr>
      <w:rFonts w:ascii="Liberation Serif" w:eastAsia="Segoe UI" w:hAnsi="Liberation Serif" w:cs="Tahom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Heading1Char">
    <w:name w:val="Heading 1 Char"/>
    <w:basedOn w:val="Domylnaczcionkaakapitu"/>
    <w:qFormat/>
    <w:rPr>
      <w:rFonts w:ascii="Liberation Serif" w:eastAsia="Segoe UI" w:hAnsi="Liberation Serif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omylnaczcionkaakapitu"/>
    <w:qFormat/>
    <w:rPr>
      <w:rFonts w:ascii="Liberation Serif" w:eastAsia="Segoe UI" w:hAnsi="Liberation Serif" w:cs="Tahoma"/>
      <w:b/>
      <w:bCs/>
      <w:color w:val="4F81BD"/>
      <w:sz w:val="26"/>
      <w:szCs w:val="26"/>
    </w:rPr>
  </w:style>
  <w:style w:type="character" w:customStyle="1" w:styleId="Heading3Char">
    <w:name w:val="Heading 3 Char"/>
    <w:basedOn w:val="Domylnaczcionkaakapitu"/>
    <w:qFormat/>
    <w:rPr>
      <w:rFonts w:ascii="Liberation Serif" w:eastAsia="Segoe UI" w:hAnsi="Liberation Serif" w:cs="Tahoma"/>
      <w:b/>
      <w:bCs/>
      <w:color w:val="4F81BD"/>
    </w:rPr>
  </w:style>
  <w:style w:type="character" w:customStyle="1" w:styleId="Heading4Char">
    <w:name w:val="Heading 4 Char"/>
    <w:basedOn w:val="Domylnaczcionkaakapitu"/>
    <w:qFormat/>
    <w:rPr>
      <w:rFonts w:ascii="Liberation Serif" w:eastAsia="Segoe UI" w:hAnsi="Liberation Serif" w:cs="Tahoma"/>
      <w:b/>
      <w:bCs/>
      <w:i/>
      <w:iCs/>
      <w:color w:val="4F81BD"/>
    </w:rPr>
  </w:style>
  <w:style w:type="character" w:customStyle="1" w:styleId="SubtitleChar">
    <w:name w:val="Subtitle Char"/>
    <w:basedOn w:val="Domylnaczcionkaakapitu"/>
    <w:qFormat/>
    <w:rPr>
      <w:rFonts w:ascii="Liberation Serif" w:eastAsia="Segoe UI" w:hAnsi="Liberation Serif" w:cs="Tahoma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Domylnaczcionkaakapitu"/>
    <w:qFormat/>
    <w:rPr>
      <w:rFonts w:ascii="Liberation Serif" w:eastAsia="Segoe UI" w:hAnsi="Liberation Serif" w:cs="Tahoma"/>
      <w:color w:val="17365D"/>
      <w:spacing w:val="5"/>
      <w:kern w:val="2"/>
      <w:sz w:val="52"/>
      <w:szCs w:val="52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Wcicienormalne">
    <w:name w:val="Normal Indent"/>
    <w:basedOn w:val="Normalny"/>
    <w:qFormat/>
    <w:pPr>
      <w:ind w:left="720"/>
    </w:pPr>
  </w:style>
  <w:style w:type="paragraph" w:styleId="Podtytu">
    <w:name w:val="Subtitle"/>
    <w:basedOn w:val="Normalny"/>
    <w:next w:val="Normalny"/>
    <w:qFormat/>
    <w:pPr>
      <w:ind w:left="86"/>
    </w:pPr>
    <w:rPr>
      <w:rFonts w:ascii="Liberation Serif" w:eastAsia="Segoe UI" w:hAnsi="Liberation Serif" w:cs="Tahoma"/>
      <w:i/>
      <w:iCs/>
      <w:color w:val="4F81BD"/>
      <w:spacing w:val="15"/>
      <w:szCs w:val="24"/>
    </w:rPr>
  </w:style>
  <w:style w:type="paragraph" w:styleId="Tytu">
    <w:name w:val="Title"/>
    <w:basedOn w:val="Normalny"/>
    <w:next w:val="Normalny"/>
    <w:qFormat/>
    <w:pPr>
      <w:pBdr>
        <w:bottom w:val="single" w:sz="8" w:space="4" w:color="4F81BD"/>
      </w:pBdr>
      <w:spacing w:after="300"/>
      <w:contextualSpacing/>
    </w:pPr>
    <w:rPr>
      <w:rFonts w:ascii="Liberation Serif" w:eastAsia="Segoe UI" w:hAnsi="Liberation Serif" w:cs="Tahoma"/>
      <w:color w:val="17365D"/>
      <w:spacing w:val="5"/>
      <w:kern w:val="2"/>
      <w:sz w:val="52"/>
      <w:szCs w:val="52"/>
    </w:rPr>
  </w:style>
  <w:style w:type="paragraph" w:customStyle="1" w:styleId="HeaderStyle">
    <w:name w:val="HeaderStyle"/>
    <w:qFormat/>
    <w:pPr>
      <w:overflowPunct w:val="0"/>
      <w:spacing w:after="20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TitleStyle">
    <w:name w:val="TitleStyle"/>
    <w:qFormat/>
    <w:pPr>
      <w:overflowPunct w:val="0"/>
      <w:spacing w:after="20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TitleCenterStyle">
    <w:name w:val="TitleCenterStyle"/>
    <w:qFormat/>
    <w:pPr>
      <w:overflowPunct w:val="0"/>
      <w:spacing w:after="20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NormalStyle">
    <w:name w:val="NormalStyle"/>
    <w:qFormat/>
    <w:pPr>
      <w:overflowPunct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NormalSpacingStyle">
    <w:name w:val="NormalSpacingStyle"/>
    <w:qFormat/>
    <w:pPr>
      <w:overflowPunct w:val="0"/>
      <w:spacing w:after="20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oldStyle">
    <w:name w:val="BoldStyle"/>
    <w:qFormat/>
    <w:pPr>
      <w:overflowPunct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qFormat/>
    <w:pPr>
      <w:spacing w:after="0"/>
      <w:ind w:left="720" w:hanging="357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menfont">
    <w:name w:val="men font"/>
    <w:basedOn w:val="Normalny"/>
    <w:qFormat/>
    <w:pPr>
      <w:spacing w:after="0" w:line="240" w:lineRule="auto"/>
    </w:pPr>
    <w:rPr>
      <w:rFonts w:ascii="Arial" w:hAnsi="Arial" w:cs="Arial"/>
      <w:szCs w:val="24"/>
      <w:lang w:eastAsia="pl-PL"/>
    </w:rPr>
  </w:style>
  <w:style w:type="paragraph" w:customStyle="1" w:styleId="punkty">
    <w:name w:val="punkty"/>
    <w:basedOn w:val="menfont"/>
    <w:qFormat/>
    <w:pPr>
      <w:spacing w:before="120"/>
    </w:pPr>
    <w:rPr>
      <w:rFonts w:ascii="Proxima Nova" w:hAnsi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1603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2020-08-17T08:54:00Z</cp:lastPrinted>
  <dcterms:created xsi:type="dcterms:W3CDTF">2020-08-31T18:41:00Z</dcterms:created>
  <dcterms:modified xsi:type="dcterms:W3CDTF">2020-08-31T18:41:00Z</dcterms:modified>
  <dc:language>pl-PL</dc:language>
</cp:coreProperties>
</file>